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5E5" w:rsidRPr="00412F63" w:rsidRDefault="001515E5" w:rsidP="001515E5">
      <w:pPr>
        <w:widowControl/>
        <w:adjustRightInd/>
        <w:spacing w:after="120" w:line="240" w:lineRule="auto"/>
        <w:jc w:val="center"/>
        <w:textAlignment w:val="auto"/>
        <w:rPr>
          <w:rFonts w:cs="David"/>
          <w:b/>
          <w:bCs/>
          <w:sz w:val="28"/>
          <w:szCs w:val="28"/>
          <w:u w:val="single"/>
          <w:rtl/>
          <w:lang w:eastAsia="he-IL"/>
        </w:rPr>
      </w:pPr>
      <w:proofErr w:type="spellStart"/>
      <w:r w:rsidRPr="00412F63">
        <w:rPr>
          <w:rFonts w:cs="David" w:hint="cs"/>
          <w:b/>
          <w:bCs/>
          <w:sz w:val="28"/>
          <w:szCs w:val="28"/>
          <w:u w:val="single"/>
          <w:rtl/>
          <w:lang w:eastAsia="he-IL"/>
        </w:rPr>
        <w:t>יפוי</w:t>
      </w:r>
      <w:proofErr w:type="spellEnd"/>
      <w:r w:rsidRPr="00412F63">
        <w:rPr>
          <w:rFonts w:cs="David" w:hint="cs"/>
          <w:b/>
          <w:bCs/>
          <w:sz w:val="28"/>
          <w:szCs w:val="28"/>
          <w:u w:val="single"/>
          <w:rtl/>
          <w:lang w:eastAsia="he-IL"/>
        </w:rPr>
        <w:t xml:space="preserve"> </w:t>
      </w:r>
      <w:proofErr w:type="spellStart"/>
      <w:r w:rsidRPr="00412F63">
        <w:rPr>
          <w:rFonts w:cs="David" w:hint="cs"/>
          <w:b/>
          <w:bCs/>
          <w:sz w:val="28"/>
          <w:szCs w:val="28"/>
          <w:u w:val="single"/>
          <w:rtl/>
          <w:lang w:eastAsia="he-IL"/>
        </w:rPr>
        <w:t>כח</w:t>
      </w:r>
      <w:proofErr w:type="spellEnd"/>
      <w:r w:rsidRPr="00412F63">
        <w:rPr>
          <w:rFonts w:cs="David" w:hint="cs"/>
          <w:b/>
          <w:bCs/>
          <w:sz w:val="28"/>
          <w:szCs w:val="28"/>
          <w:u w:val="single"/>
          <w:rtl/>
          <w:lang w:eastAsia="he-IL"/>
        </w:rPr>
        <w:t xml:space="preserve"> נוטריוני בלתי חוזר לרכישת דירה</w:t>
      </w:r>
      <w:r w:rsidR="00E42041">
        <w:rPr>
          <w:rFonts w:cs="David" w:hint="cs"/>
          <w:b/>
          <w:bCs/>
          <w:sz w:val="28"/>
          <w:szCs w:val="28"/>
          <w:u w:val="single"/>
          <w:rtl/>
          <w:lang w:eastAsia="he-IL"/>
        </w:rPr>
        <w:t xml:space="preserve"> במסלול "מחיר </w:t>
      </w:r>
      <w:r w:rsidR="000D64F8">
        <w:rPr>
          <w:rFonts w:cs="David" w:hint="cs"/>
          <w:b/>
          <w:bCs/>
          <w:sz w:val="28"/>
          <w:szCs w:val="28"/>
          <w:u w:val="single"/>
          <w:rtl/>
          <w:lang w:eastAsia="he-IL"/>
        </w:rPr>
        <w:t>מטרה</w:t>
      </w:r>
      <w:r w:rsidR="00E42041">
        <w:rPr>
          <w:rFonts w:cs="David" w:hint="cs"/>
          <w:b/>
          <w:bCs/>
          <w:sz w:val="28"/>
          <w:szCs w:val="28"/>
          <w:u w:val="single"/>
          <w:rtl/>
          <w:lang w:eastAsia="he-IL"/>
        </w:rPr>
        <w:t>"</w:t>
      </w:r>
      <w:r w:rsidRPr="00412F63">
        <w:rPr>
          <w:rFonts w:cs="David" w:hint="cs"/>
          <w:b/>
          <w:bCs/>
          <w:sz w:val="28"/>
          <w:szCs w:val="28"/>
          <w:u w:val="single"/>
          <w:rtl/>
          <w:lang w:eastAsia="he-IL"/>
        </w:rPr>
        <w:t xml:space="preserve"> על ידי צד ג'</w:t>
      </w:r>
    </w:p>
    <w:p w:rsidR="001515E5" w:rsidRPr="00412F63" w:rsidRDefault="001515E5" w:rsidP="001515E5">
      <w:pPr>
        <w:widowControl/>
        <w:adjustRightInd/>
        <w:spacing w:after="120" w:line="240" w:lineRule="auto"/>
        <w:jc w:val="center"/>
        <w:textAlignment w:val="auto"/>
        <w:rPr>
          <w:rFonts w:cs="David"/>
          <w:b/>
          <w:bCs/>
          <w:sz w:val="28"/>
          <w:szCs w:val="28"/>
          <w:u w:val="single"/>
          <w:rtl/>
          <w:lang w:eastAsia="he-IL"/>
        </w:rPr>
      </w:pPr>
    </w:p>
    <w:p w:rsidR="001515E5" w:rsidRPr="00412F63" w:rsidRDefault="001515E5" w:rsidP="001515E5">
      <w:pPr>
        <w:widowControl/>
        <w:adjustRightInd/>
        <w:spacing w:after="120" w:line="276" w:lineRule="auto"/>
        <w:jc w:val="both"/>
        <w:textAlignment w:val="auto"/>
        <w:rPr>
          <w:rFonts w:cs="David"/>
          <w:rtl/>
        </w:rPr>
      </w:pPr>
      <w:r w:rsidRPr="00412F63">
        <w:rPr>
          <w:rFonts w:cs="David"/>
          <w:rtl/>
        </w:rPr>
        <w:t>אנ</w:t>
      </w:r>
      <w:r w:rsidRPr="00412F63">
        <w:rPr>
          <w:rFonts w:cs="David" w:hint="cs"/>
          <w:rtl/>
        </w:rPr>
        <w:t xml:space="preserve">ו החתום </w:t>
      </w:r>
      <w:r w:rsidRPr="00412F63">
        <w:rPr>
          <w:rFonts w:cs="David"/>
          <w:rtl/>
        </w:rPr>
        <w:t>מטה</w:t>
      </w:r>
      <w:r w:rsidRPr="00412F63">
        <w:rPr>
          <w:rFonts w:cs="David" w:hint="cs"/>
          <w:rtl/>
        </w:rPr>
        <w:t xml:space="preserve">, _________, ת.ז. ________ ו_________, ת.ז. </w:t>
      </w:r>
      <w:r w:rsidRPr="00412F63">
        <w:rPr>
          <w:rFonts w:cs="David" w:hint="cs"/>
          <w:b/>
          <w:bCs/>
          <w:rtl/>
        </w:rPr>
        <w:t xml:space="preserve">________ </w:t>
      </w:r>
      <w:r w:rsidRPr="00412F63">
        <w:rPr>
          <w:rFonts w:cs="David" w:hint="cs"/>
          <w:rtl/>
        </w:rPr>
        <w:t>(להלן</w:t>
      </w:r>
      <w:r w:rsidR="00E42041">
        <w:rPr>
          <w:rFonts w:cs="David" w:hint="cs"/>
          <w:rtl/>
        </w:rPr>
        <w:t xml:space="preserve"> ביחד ולחוד</w:t>
      </w:r>
      <w:r w:rsidRPr="00412F63">
        <w:rPr>
          <w:rFonts w:cs="David" w:hint="cs"/>
          <w:rtl/>
        </w:rPr>
        <w:t>:</w:t>
      </w:r>
      <w:r w:rsidRPr="00412F63">
        <w:rPr>
          <w:rFonts w:cs="David" w:hint="cs"/>
          <w:b/>
          <w:bCs/>
          <w:rtl/>
        </w:rPr>
        <w:t xml:space="preserve"> "הרוכש") </w:t>
      </w:r>
      <w:r w:rsidRPr="00412F63">
        <w:rPr>
          <w:rFonts w:cs="David" w:hint="cs"/>
          <w:rtl/>
        </w:rPr>
        <w:t>ממנים ומיפים בזאת את כוחו של _________, ת.ז. _________ (להלן: "</w:t>
      </w:r>
      <w:r w:rsidRPr="00412F63">
        <w:rPr>
          <w:rFonts w:cs="David" w:hint="cs"/>
          <w:b/>
          <w:bCs/>
          <w:rtl/>
        </w:rPr>
        <w:t xml:space="preserve">מיופה </w:t>
      </w:r>
      <w:proofErr w:type="spellStart"/>
      <w:r w:rsidRPr="00412F63">
        <w:rPr>
          <w:rFonts w:cs="David" w:hint="cs"/>
          <w:b/>
          <w:bCs/>
          <w:rtl/>
        </w:rPr>
        <w:t>הכח</w:t>
      </w:r>
      <w:proofErr w:type="spellEnd"/>
      <w:r w:rsidRPr="00412F63">
        <w:rPr>
          <w:rFonts w:cs="David" w:hint="cs"/>
          <w:rtl/>
        </w:rPr>
        <w:t xml:space="preserve">") </w:t>
      </w:r>
      <w:r w:rsidRPr="00412F63">
        <w:rPr>
          <w:rFonts w:cs="David"/>
          <w:rtl/>
        </w:rPr>
        <w:t>להיות באי כוח</w:t>
      </w:r>
      <w:r w:rsidRPr="00412F63">
        <w:rPr>
          <w:rFonts w:cs="David" w:hint="cs"/>
          <w:rtl/>
        </w:rPr>
        <w:t>י/נו</w:t>
      </w:r>
      <w:r w:rsidRPr="00412F63">
        <w:rPr>
          <w:rFonts w:cs="David"/>
          <w:rtl/>
        </w:rPr>
        <w:t xml:space="preserve"> הנכונים והחוקיים ולעשות בשמי/נו ו/או במקומ</w:t>
      </w:r>
      <w:r w:rsidRPr="00412F63">
        <w:rPr>
          <w:rFonts w:cs="David" w:hint="cs"/>
          <w:rtl/>
        </w:rPr>
        <w:t>י/</w:t>
      </w:r>
      <w:r w:rsidRPr="00412F63">
        <w:rPr>
          <w:rFonts w:cs="David"/>
          <w:rtl/>
        </w:rPr>
        <w:t xml:space="preserve">נו, לפי שיקול דעתם המוחלט, את כל המעשים ו/או הפעולות להלן, ו/או כל אחד מהם בשלמות ו/או בחלקים בקשר עם דירה </w:t>
      </w:r>
      <w:r w:rsidRPr="00412F63">
        <w:rPr>
          <w:rFonts w:cs="David" w:hint="cs"/>
          <w:rtl/>
        </w:rPr>
        <w:t>____ (מס' זמני),</w:t>
      </w:r>
      <w:r w:rsidRPr="00412F63">
        <w:rPr>
          <w:rFonts w:cs="David"/>
          <w:rtl/>
        </w:rPr>
        <w:t xml:space="preserve"> </w:t>
      </w:r>
      <w:r w:rsidRPr="00412F63">
        <w:rPr>
          <w:rFonts w:cs="David" w:hint="eastAsia"/>
          <w:rtl/>
        </w:rPr>
        <w:t>בבניין</w:t>
      </w:r>
      <w:r w:rsidRPr="00412F63">
        <w:rPr>
          <w:rFonts w:cs="David"/>
          <w:rtl/>
        </w:rPr>
        <w:t xml:space="preserve"> </w:t>
      </w:r>
      <w:r w:rsidRPr="00412F63">
        <w:rPr>
          <w:rFonts w:cs="David" w:hint="eastAsia"/>
          <w:rtl/>
        </w:rPr>
        <w:t>מס</w:t>
      </w:r>
      <w:r w:rsidRPr="00412F63">
        <w:rPr>
          <w:rFonts w:cs="David"/>
          <w:rtl/>
        </w:rPr>
        <w:t>'____,</w:t>
      </w:r>
      <w:r w:rsidRPr="00412F63">
        <w:rPr>
          <w:rFonts w:cs="David" w:hint="cs"/>
          <w:rtl/>
        </w:rPr>
        <w:t xml:space="preserve"> </w:t>
      </w:r>
      <w:r w:rsidRPr="00412F63">
        <w:rPr>
          <w:rFonts w:cs="David"/>
          <w:rtl/>
        </w:rPr>
        <w:t xml:space="preserve">בת </w:t>
      </w:r>
      <w:r w:rsidRPr="00412F63">
        <w:rPr>
          <w:rFonts w:cs="David" w:hint="cs"/>
          <w:rtl/>
        </w:rPr>
        <w:t>____</w:t>
      </w:r>
      <w:r w:rsidRPr="00412F63">
        <w:rPr>
          <w:rFonts w:cs="David"/>
          <w:rtl/>
        </w:rPr>
        <w:t xml:space="preserve"> חדרים, בקומה </w:t>
      </w:r>
      <w:r w:rsidRPr="00412F63">
        <w:rPr>
          <w:rFonts w:cs="David" w:hint="cs"/>
          <w:rtl/>
        </w:rPr>
        <w:t>____</w:t>
      </w:r>
      <w:r w:rsidRPr="00412F63">
        <w:rPr>
          <w:rFonts w:cs="David"/>
          <w:rtl/>
        </w:rPr>
        <w:t>, הנבנית ו/או שתבנה ב</w:t>
      </w:r>
      <w:r w:rsidR="00905134">
        <w:rPr>
          <w:rFonts w:cs="David" w:hint="cs"/>
          <w:rtl/>
        </w:rPr>
        <w:t>מסגרת פרויקט</w:t>
      </w:r>
      <w:r w:rsidR="00905134" w:rsidRPr="00905134">
        <w:rPr>
          <w:rFonts w:cs="David"/>
          <w:rtl/>
          <w:lang w:eastAsia="he-IL"/>
        </w:rPr>
        <w:t xml:space="preserve"> </w:t>
      </w:r>
      <w:r w:rsidR="00905134" w:rsidRPr="00550E68">
        <w:rPr>
          <w:rFonts w:cs="David"/>
          <w:rtl/>
          <w:lang w:eastAsia="he-IL"/>
        </w:rPr>
        <w:t>לבניה רוויה למגורים ומבנה ציבור</w:t>
      </w:r>
      <w:r w:rsidR="00905134">
        <w:rPr>
          <w:rFonts w:cs="David" w:hint="cs"/>
          <w:rtl/>
          <w:lang w:eastAsia="he-IL"/>
        </w:rPr>
        <w:t xml:space="preserve"> המקודם על ידי</w:t>
      </w:r>
      <w:r w:rsidR="00905134">
        <w:rPr>
          <w:rFonts w:cs="David" w:hint="cs"/>
          <w:rtl/>
        </w:rPr>
        <w:t xml:space="preserve"> </w:t>
      </w:r>
      <w:proofErr w:type="spellStart"/>
      <w:r w:rsidR="00905134" w:rsidRPr="0072114B">
        <w:rPr>
          <w:rFonts w:cs="David" w:hint="eastAsia"/>
          <w:b/>
          <w:bCs/>
          <w:rtl/>
          <w:lang w:eastAsia="he-IL"/>
        </w:rPr>
        <w:t>אקה</w:t>
      </w:r>
      <w:proofErr w:type="spellEnd"/>
      <w:r w:rsidR="00905134" w:rsidRPr="0072114B">
        <w:rPr>
          <w:rFonts w:cs="David"/>
          <w:b/>
          <w:bCs/>
          <w:rtl/>
          <w:lang w:eastAsia="he-IL"/>
        </w:rPr>
        <w:t xml:space="preserve"> פיתוח ותשתיות בע"מ ח.פ. 516582772</w:t>
      </w:r>
      <w:r w:rsidR="00905134" w:rsidRPr="0072114B">
        <w:rPr>
          <w:rFonts w:cs="David"/>
          <w:rtl/>
          <w:lang w:eastAsia="he-IL"/>
        </w:rPr>
        <w:t xml:space="preserve"> </w:t>
      </w:r>
      <w:r w:rsidR="00905134" w:rsidRPr="00412F63">
        <w:rPr>
          <w:rFonts w:cs="David" w:hint="cs"/>
          <w:rtl/>
        </w:rPr>
        <w:t>(להלן: "</w:t>
      </w:r>
      <w:r w:rsidR="00C414CD" w:rsidRPr="00C414CD">
        <w:rPr>
          <w:rFonts w:cs="David" w:hint="cs"/>
          <w:b/>
          <w:bCs/>
          <w:rtl/>
        </w:rPr>
        <w:t>ה</w:t>
      </w:r>
      <w:r w:rsidR="00905134" w:rsidRPr="00412F63">
        <w:rPr>
          <w:rFonts w:cs="David" w:hint="cs"/>
          <w:b/>
          <w:bCs/>
          <w:rtl/>
        </w:rPr>
        <w:t>חברה</w:t>
      </w:r>
      <w:r w:rsidR="00905134" w:rsidRPr="00412F63">
        <w:rPr>
          <w:rFonts w:cs="David" w:hint="cs"/>
          <w:rtl/>
        </w:rPr>
        <w:t>")</w:t>
      </w:r>
      <w:r w:rsidR="00905134">
        <w:rPr>
          <w:rFonts w:cs="David" w:hint="cs"/>
          <w:rtl/>
        </w:rPr>
        <w:t xml:space="preserve">, </w:t>
      </w:r>
      <w:r w:rsidR="00E42041" w:rsidRPr="00550E68">
        <w:rPr>
          <w:rFonts w:cs="David" w:hint="eastAsia"/>
          <w:rtl/>
          <w:lang w:eastAsia="he-IL"/>
        </w:rPr>
        <w:t>במקרקעין</w:t>
      </w:r>
      <w:r w:rsidR="00E42041" w:rsidRPr="00550E68">
        <w:rPr>
          <w:rFonts w:cs="David"/>
          <w:rtl/>
          <w:lang w:eastAsia="he-IL"/>
        </w:rPr>
        <w:t xml:space="preserve"> הידועים כחלקות 41 </w:t>
      </w:r>
      <w:r w:rsidR="00E42041" w:rsidRPr="00550E68">
        <w:rPr>
          <w:rFonts w:cs="David" w:hint="eastAsia"/>
          <w:rtl/>
          <w:lang w:eastAsia="he-IL"/>
        </w:rPr>
        <w:t>ו</w:t>
      </w:r>
      <w:r w:rsidR="00E42041" w:rsidRPr="00550E68">
        <w:rPr>
          <w:rFonts w:cs="David"/>
          <w:rtl/>
          <w:lang w:eastAsia="he-IL"/>
        </w:rPr>
        <w:t xml:space="preserve">-42 (לשעבר חלק מחלקות 25 ו-30) בגוש 5458 המצויים ברחוב אבטליון בעיר אלעד, המהווים את מגרשים מס' 40 ו-41 לפי </w:t>
      </w:r>
      <w:proofErr w:type="spellStart"/>
      <w:r w:rsidR="00E42041" w:rsidRPr="00550E68">
        <w:rPr>
          <w:rFonts w:cs="David"/>
          <w:rtl/>
          <w:lang w:eastAsia="he-IL"/>
        </w:rPr>
        <w:t>תמל</w:t>
      </w:r>
      <w:proofErr w:type="spellEnd"/>
      <w:r w:rsidR="00E42041" w:rsidRPr="00550E68">
        <w:rPr>
          <w:rFonts w:cs="David"/>
          <w:rtl/>
          <w:lang w:eastAsia="he-IL"/>
        </w:rPr>
        <w:t>/1081 שאושרה למתן תוקף כדין ביום 20/2/2020</w:t>
      </w:r>
      <w:r w:rsidRPr="00412F63">
        <w:rPr>
          <w:rFonts w:cs="David"/>
          <w:rtl/>
        </w:rPr>
        <w:t>, לרבות כל חלקה/</w:t>
      </w:r>
      <w:proofErr w:type="spellStart"/>
      <w:r w:rsidRPr="00412F63">
        <w:rPr>
          <w:rFonts w:cs="David"/>
          <w:rtl/>
        </w:rPr>
        <w:t>ות</w:t>
      </w:r>
      <w:proofErr w:type="spellEnd"/>
      <w:r w:rsidRPr="00412F63">
        <w:rPr>
          <w:rFonts w:cs="David"/>
          <w:rtl/>
        </w:rPr>
        <w:t xml:space="preserve"> אחרת/</w:t>
      </w:r>
      <w:proofErr w:type="spellStart"/>
      <w:r w:rsidRPr="00412F63">
        <w:rPr>
          <w:rFonts w:cs="David"/>
          <w:rtl/>
        </w:rPr>
        <w:t>ות</w:t>
      </w:r>
      <w:proofErr w:type="spellEnd"/>
      <w:r w:rsidRPr="00412F63">
        <w:rPr>
          <w:rFonts w:cs="David"/>
          <w:rtl/>
        </w:rPr>
        <w:t xml:space="preserve"> שתיווצר/</w:t>
      </w:r>
      <w:proofErr w:type="spellStart"/>
      <w:r w:rsidRPr="00412F63">
        <w:rPr>
          <w:rFonts w:cs="David"/>
          <w:rtl/>
        </w:rPr>
        <w:t>נה</w:t>
      </w:r>
      <w:proofErr w:type="spellEnd"/>
      <w:r w:rsidRPr="00412F63">
        <w:rPr>
          <w:rFonts w:cs="David"/>
          <w:rtl/>
        </w:rPr>
        <w:t xml:space="preserve"> עקב פיצול, איחוד או חלוקה מחדש של החלקות הנ"ל, כולן או חלקן</w:t>
      </w:r>
      <w:r w:rsidRPr="00412F63">
        <w:rPr>
          <w:rFonts w:cs="David" w:hint="cs"/>
          <w:rtl/>
        </w:rPr>
        <w:t xml:space="preserve"> </w:t>
      </w:r>
      <w:r w:rsidRPr="00412F63">
        <w:rPr>
          <w:rFonts w:cs="David"/>
          <w:rtl/>
        </w:rPr>
        <w:t>(להלן בהתאמה: "</w:t>
      </w:r>
      <w:r w:rsidR="000D64F8">
        <w:rPr>
          <w:rFonts w:cs="David" w:hint="cs"/>
          <w:b/>
          <w:bCs/>
          <w:rtl/>
        </w:rPr>
        <w:t>הפרויקט</w:t>
      </w:r>
      <w:r w:rsidRPr="00412F63">
        <w:rPr>
          <w:rFonts w:cs="David"/>
          <w:rtl/>
        </w:rPr>
        <w:t>", "</w:t>
      </w:r>
      <w:r w:rsidR="00EA2124" w:rsidRPr="00412F63">
        <w:rPr>
          <w:rFonts w:cs="David"/>
          <w:b/>
          <w:bCs/>
          <w:rtl/>
        </w:rPr>
        <w:t>המ</w:t>
      </w:r>
      <w:r w:rsidR="00EA2124">
        <w:rPr>
          <w:rFonts w:cs="David" w:hint="cs"/>
          <w:b/>
          <w:bCs/>
          <w:rtl/>
        </w:rPr>
        <w:t>קרקעין</w:t>
      </w:r>
      <w:r w:rsidRPr="00412F63">
        <w:rPr>
          <w:rFonts w:cs="David"/>
          <w:rtl/>
        </w:rPr>
        <w:t xml:space="preserve">"), לרבות </w:t>
      </w:r>
      <w:r w:rsidRPr="00412F63">
        <w:rPr>
          <w:rFonts w:cs="David" w:hint="eastAsia"/>
          <w:rtl/>
        </w:rPr>
        <w:t>הזכות</w:t>
      </w:r>
      <w:r w:rsidRPr="00412F63">
        <w:rPr>
          <w:rFonts w:cs="David"/>
          <w:rtl/>
        </w:rPr>
        <w:t xml:space="preserve"> ל</w:t>
      </w:r>
      <w:r w:rsidRPr="00412F63">
        <w:rPr>
          <w:rFonts w:cs="David" w:hint="cs"/>
          <w:rtl/>
        </w:rPr>
        <w:t xml:space="preserve">חניה </w:t>
      </w:r>
      <w:r w:rsidRPr="00412F63">
        <w:rPr>
          <w:rFonts w:cs="David"/>
          <w:rtl/>
        </w:rPr>
        <w:t xml:space="preserve"> </w:t>
      </w:r>
      <w:r w:rsidRPr="00412F63">
        <w:rPr>
          <w:rFonts w:cs="David" w:hint="cs"/>
          <w:rtl/>
        </w:rPr>
        <w:t>___</w:t>
      </w:r>
      <w:r w:rsidRPr="00412F63">
        <w:rPr>
          <w:rFonts w:cs="David"/>
          <w:rtl/>
        </w:rPr>
        <w:t xml:space="preserve"> </w:t>
      </w:r>
      <w:r w:rsidRPr="00412F63">
        <w:rPr>
          <w:rFonts w:cs="David" w:hint="cs"/>
          <w:rtl/>
        </w:rPr>
        <w:t xml:space="preserve">(מס' זמני) </w:t>
      </w:r>
      <w:r w:rsidRPr="00412F63">
        <w:rPr>
          <w:rFonts w:cs="David"/>
          <w:rtl/>
        </w:rPr>
        <w:t>(להלן: "</w:t>
      </w:r>
      <w:r w:rsidRPr="00412F63">
        <w:rPr>
          <w:rFonts w:cs="David"/>
          <w:b/>
          <w:bCs/>
          <w:rtl/>
        </w:rPr>
        <w:t>החניה</w:t>
      </w:r>
      <w:r w:rsidRPr="00412F63">
        <w:rPr>
          <w:rFonts w:cs="David"/>
          <w:rtl/>
        </w:rPr>
        <w:t>")</w:t>
      </w:r>
      <w:r w:rsidRPr="00412F63">
        <w:rPr>
          <w:rFonts w:cs="David" w:hint="cs"/>
          <w:rtl/>
        </w:rPr>
        <w:t xml:space="preserve"> ו/או מחסן ___ (מס' זמני) (להלן: "</w:t>
      </w:r>
      <w:r w:rsidRPr="00412F63">
        <w:rPr>
          <w:rFonts w:cs="David" w:hint="cs"/>
          <w:b/>
          <w:bCs/>
          <w:rtl/>
        </w:rPr>
        <w:t>המחסן</w:t>
      </w:r>
      <w:r w:rsidRPr="00412F63">
        <w:rPr>
          <w:rFonts w:cs="David" w:hint="cs"/>
          <w:rtl/>
        </w:rPr>
        <w:t>")</w:t>
      </w:r>
      <w:r w:rsidRPr="00412F63">
        <w:rPr>
          <w:rFonts w:cs="David"/>
          <w:rtl/>
        </w:rPr>
        <w:t>, (הדירה</w:t>
      </w:r>
      <w:r w:rsidRPr="00412F63">
        <w:rPr>
          <w:rFonts w:cs="David" w:hint="cs"/>
          <w:rtl/>
        </w:rPr>
        <w:t>,</w:t>
      </w:r>
      <w:r w:rsidRPr="00412F63">
        <w:rPr>
          <w:rFonts w:cs="David"/>
          <w:rtl/>
        </w:rPr>
        <w:t xml:space="preserve"> החניה</w:t>
      </w:r>
      <w:r w:rsidRPr="00412F63">
        <w:rPr>
          <w:rFonts w:cs="David" w:hint="cs"/>
          <w:rtl/>
        </w:rPr>
        <w:t xml:space="preserve"> והמחסן</w:t>
      </w:r>
      <w:r w:rsidRPr="00412F63">
        <w:rPr>
          <w:rFonts w:cs="David"/>
          <w:rtl/>
        </w:rPr>
        <w:t xml:space="preserve"> ייקראו יחד להלן</w:t>
      </w:r>
      <w:r w:rsidRPr="00412F63">
        <w:rPr>
          <w:rFonts w:cs="David" w:hint="cs"/>
          <w:rtl/>
        </w:rPr>
        <w:t xml:space="preserve">: </w:t>
      </w:r>
      <w:r w:rsidRPr="00412F63">
        <w:rPr>
          <w:rFonts w:cs="David"/>
          <w:rtl/>
        </w:rPr>
        <w:t>"</w:t>
      </w:r>
      <w:r w:rsidRPr="00412F63">
        <w:rPr>
          <w:rFonts w:cs="David"/>
          <w:b/>
          <w:bCs/>
          <w:rtl/>
        </w:rPr>
        <w:t>הדירה</w:t>
      </w:r>
      <w:r w:rsidRPr="00412F63">
        <w:rPr>
          <w:rFonts w:cs="David"/>
          <w:rtl/>
        </w:rPr>
        <w:t>")</w:t>
      </w:r>
      <w:r w:rsidRPr="00412F63">
        <w:rPr>
          <w:rFonts w:cs="David" w:hint="cs"/>
          <w:rtl/>
        </w:rPr>
        <w:t xml:space="preserve"> כדלקמן: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לרכוש ו/או לקבל ו/או לרשום בשמי ועבורי ו/או בשבילי בבעלות ו/או בחכירה (לרבות בחכירת משנה) ו/או בשכירות (לרבות שכירות משנה) ו/</w:t>
      </w:r>
      <w:bookmarkStart w:id="0" w:name="_GoBack"/>
      <w:bookmarkEnd w:id="0"/>
      <w:r w:rsidRPr="00412F63">
        <w:rPr>
          <w:rFonts w:cs="David" w:hint="cs"/>
          <w:rtl/>
        </w:rPr>
        <w:t>או בהרשאה ו/או בכל דרך מדרכי הרכישה ו/או המכירה את הדירה, ולצורך כך לחתום עם החברה על הסכם לרכישת הדירה על כל נספחיו (להלן: "</w:t>
      </w:r>
      <w:r w:rsidRPr="00412F63">
        <w:rPr>
          <w:rFonts w:cs="David" w:hint="cs"/>
          <w:b/>
          <w:bCs/>
          <w:rtl/>
        </w:rPr>
        <w:t>ההסכם</w:t>
      </w:r>
      <w:r w:rsidRPr="00412F63">
        <w:rPr>
          <w:rFonts w:cs="David" w:hint="cs"/>
          <w:rtl/>
        </w:rPr>
        <w:t>"), וכן על כל המסמכים שיידרשו בקשר עם ההסכם והפעולות הנדרשות לצורך ביצועו, לרבות טופס דיווח לרשות המיסים</w:t>
      </w:r>
      <w:r w:rsidR="00905134">
        <w:rPr>
          <w:rFonts w:cs="David" w:hint="cs"/>
          <w:rtl/>
        </w:rPr>
        <w:t>,</w:t>
      </w:r>
      <w:r w:rsidRPr="00412F63">
        <w:rPr>
          <w:rFonts w:cs="David" w:hint="cs"/>
          <w:rtl/>
        </w:rPr>
        <w:t xml:space="preserve"> ייפוי</w:t>
      </w:r>
      <w:r w:rsidR="000D64F8">
        <w:rPr>
          <w:rFonts w:cs="David" w:hint="cs"/>
          <w:rtl/>
        </w:rPr>
        <w:t>י</w:t>
      </w:r>
      <w:r w:rsidRPr="00412F63">
        <w:rPr>
          <w:rFonts w:cs="David" w:hint="cs"/>
          <w:rtl/>
        </w:rPr>
        <w:t xml:space="preserve"> </w:t>
      </w:r>
      <w:proofErr w:type="spellStart"/>
      <w:r w:rsidRPr="00412F63">
        <w:rPr>
          <w:rFonts w:cs="David" w:hint="cs"/>
          <w:rtl/>
        </w:rPr>
        <w:t>כח</w:t>
      </w:r>
      <w:proofErr w:type="spellEnd"/>
      <w:r w:rsidRPr="00412F63">
        <w:rPr>
          <w:rFonts w:cs="David" w:hint="cs"/>
          <w:rtl/>
        </w:rPr>
        <w:t xml:space="preserve"> בלתי חוזר</w:t>
      </w:r>
      <w:r w:rsidR="000D64F8">
        <w:rPr>
          <w:rFonts w:cs="David" w:hint="cs"/>
          <w:rtl/>
        </w:rPr>
        <w:t>ים ו/או נוטריונים</w:t>
      </w:r>
      <w:r w:rsidR="00905134">
        <w:rPr>
          <w:rFonts w:cs="David" w:hint="cs"/>
          <w:rtl/>
        </w:rPr>
        <w:t xml:space="preserve">, ומסמכים שיידרשו על ידי </w:t>
      </w:r>
      <w:r w:rsidR="00905134" w:rsidRPr="00A70D66">
        <w:rPr>
          <w:rFonts w:ascii="David" w:hAnsi="David" w:cs="David"/>
          <w:rtl/>
        </w:rPr>
        <w:t xml:space="preserve">בנק </w:t>
      </w:r>
      <w:proofErr w:type="spellStart"/>
      <w:r w:rsidR="00905134" w:rsidRPr="00A70D66">
        <w:rPr>
          <w:rFonts w:ascii="David" w:hAnsi="David" w:cs="David"/>
          <w:rtl/>
        </w:rPr>
        <w:t>מרכנתיל</w:t>
      </w:r>
      <w:proofErr w:type="spellEnd"/>
      <w:r w:rsidR="00905134" w:rsidRPr="00A70D66">
        <w:rPr>
          <w:rFonts w:ascii="David" w:hAnsi="David" w:cs="David"/>
          <w:rtl/>
        </w:rPr>
        <w:t xml:space="preserve"> דיסקונט בע"מ עמו התקשרה החברה בחוזה ליווי בנקאי לפרויקט</w:t>
      </w:r>
      <w:r w:rsidR="000D64F8">
        <w:rPr>
          <w:rFonts w:ascii="David" w:hAnsi="David" w:cs="David" w:hint="cs"/>
          <w:rtl/>
        </w:rPr>
        <w:t xml:space="preserve"> ו/או כל מוסד פיננסי אחר שיעמיד לחברה שירותים פיננסים בקשר עם הפרויקט</w:t>
      </w:r>
      <w:r w:rsidRPr="00412F63">
        <w:rPr>
          <w:rFonts w:cs="David" w:hint="cs"/>
          <w:rtl/>
        </w:rPr>
        <w:t xml:space="preserve">.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לפעול בשמי ו/או במקומי בכל הנוגע למקרקעין, לרבות רישום הבעלות ו/או החכירה (לרבות חכירת משנה ו/או שכירות ו/או שכירות משנה ו/או הרשאה), פרצלציה, איחוד ו/או חלוקה מחדש, זיקת הנאה, תיקון צו בית משותף ו/או ביטול צו בית משותף ו/או כל רישום אחר לרבות רישום בית משותף לרבות לפי הצורך עם חלקות אחרות כלשהן ולצורך זה לחתום על כל בקשה, שטר, הצהרה, שטרי איחוד, שטרי חלוקה, שטרי הפרדה וכל מסמך אחר.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לקבל, לרשום ולבצע כל פעולה הקשורה לבטוחות שנקבל בקשר לרכישת הדירה, לרבות רישום הערות אזהרה לטובתי ו/או לטובת </w:t>
      </w:r>
      <w:proofErr w:type="spellStart"/>
      <w:r w:rsidRPr="00412F63">
        <w:rPr>
          <w:rFonts w:cs="David" w:hint="cs"/>
          <w:rtl/>
        </w:rPr>
        <w:t>רוכשי</w:t>
      </w:r>
      <w:proofErr w:type="spellEnd"/>
      <w:r w:rsidRPr="00412F63">
        <w:rPr>
          <w:rFonts w:cs="David" w:hint="cs"/>
          <w:rtl/>
        </w:rPr>
        <w:t xml:space="preserve"> דירות קיימות או שיוקמו על המקרקעין וכן לטובת כל צד שלישי ו/או צד רביעי, לבטל ו/או לצמצם ו/או למחוק כל בטוחה שניתנה כאמור, לרבות מחיקתה של כל הערת אזהרה שתירשם לזכותי בקשר עם הדירה, לייחד כל הערת אזהרה כאמור לחלקה עליה תמצא הדירה ו/או ליחידה במסגרת רישום הבית המשותף ו/או למקרקעין או לייחדן לחלקה במסגרת רישום פרצלציה ו/או להחליפה בבטוחה אחרת.</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לחתום בשמי ובמקומי על שטרי חכירה ו/או שטרי מכר ו/או על כל מסמך אחר בקשר לדירה ו/או למקרקעין ו/או הסכמי שיתוף ו/או שטרי זיקות הנאה לזכות ו/או לחובת המקרקעין ו/או כל חלק מהם ו/או לזכות כל רשות מקומית ו/או כל רשות וגוף מוסמכים אחרים, לעניין השימוש ו/או גישה להולכי רגל ו/או לכלי רכב ו/או לדירה ו/או לכל בית שנבנה ו/או ייבנה על המקרקעין וכיו"ב.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לעשות בשמי ובמקומי כל פעולה שהתחייבתי לעשות על פי ההסכם ו/או </w:t>
      </w:r>
      <w:r w:rsidR="000F53ED">
        <w:rPr>
          <w:rFonts w:cs="David" w:hint="cs"/>
          <w:rtl/>
        </w:rPr>
        <w:t xml:space="preserve">לבטל בשמי ובמקומי את ההסכם </w:t>
      </w:r>
      <w:r w:rsidRPr="00412F63">
        <w:rPr>
          <w:rFonts w:cs="David" w:hint="cs"/>
          <w:rtl/>
        </w:rPr>
        <w:t>לרבות חתימה על הסכמי ביטול ו/או</w:t>
      </w:r>
      <w:r w:rsidR="000F53ED">
        <w:rPr>
          <w:rFonts w:cs="David" w:hint="cs"/>
          <w:rtl/>
        </w:rPr>
        <w:t xml:space="preserve"> ייפוי כוח לפעולות הביטול ו/או</w:t>
      </w:r>
      <w:r w:rsidRPr="00412F63">
        <w:rPr>
          <w:rFonts w:cs="David" w:hint="cs"/>
          <w:rtl/>
        </w:rPr>
        <w:t xml:space="preserve"> תצהירי ביטול חוזה לרשות המיסים ו/או לכל רשות אחרת.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לקבל בשמי ו/או במקומי ו/או לרשום על שמי את זכות הבעלות או החכירה</w:t>
      </w:r>
      <w:r w:rsidR="000F53ED">
        <w:rPr>
          <w:rFonts w:cs="David" w:hint="cs"/>
          <w:rtl/>
        </w:rPr>
        <w:t xml:space="preserve"> ו/או חכירה משנה בדירה</w:t>
      </w:r>
      <w:r w:rsidRPr="00412F63">
        <w:rPr>
          <w:rFonts w:cs="David" w:hint="cs"/>
          <w:rtl/>
        </w:rPr>
        <w:t xml:space="preserve"> ו/או כל זכות אחרת בדירה, </w:t>
      </w:r>
      <w:r w:rsidR="000F53ED" w:rsidRPr="00412F63">
        <w:rPr>
          <w:rFonts w:cs="David" w:hint="cs"/>
          <w:rtl/>
        </w:rPr>
        <w:t xml:space="preserve">בלשכת רישום המקרקעין ובכל רשות מוסמכת אחרת </w:t>
      </w:r>
      <w:r w:rsidRPr="00412F63">
        <w:rPr>
          <w:rFonts w:cs="David" w:hint="cs"/>
          <w:rtl/>
        </w:rPr>
        <w:t xml:space="preserve">לרבות קבלת חזקה בדירה, ולשם כך לחתום בשמי ובמקומי על כל הבקשות, השטרות, החוזים והמסמכים הדרושים לכך, ועל כל מסמך ו/או אישור שיידרש לבנק מנפיק הערבויות לעניין </w:t>
      </w:r>
      <w:r w:rsidRPr="00412F63">
        <w:rPr>
          <w:rFonts w:cs="David" w:hint="cs"/>
          <w:rtl/>
        </w:rPr>
        <w:lastRenderedPageBreak/>
        <w:t xml:space="preserve">ביטול הביטחונות שקיבלתי לצורך הבטחת התשלומים ששילמו על חשבון המחיר הכולל של הדירה.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לגרום, להסכים, לרשום, לבצע ולחתום בשמי ובמקומי על כל דבר ועניין בקשר לכל סוגי הפעולות ו/או העסקאות בקשר עם הדירה ו/או המקרקעין, וחלקות סמוכות אשר יידרשו לצורך רישום בית משותף ו/או רישום הדירה על שמי לרבות איחוד, חלוקה, חליפין, פיצול, הפרדה, רישום ראשון, חידוש ראשון, איחוד וחלוקה מחדש וכן כל ביטוח ו/או תיקון ו/או שינוי בכל פעולה מהפעולות הנ"ל. לרשום הערת אזהרה לטובתי ו/או לטובת בנק מטעמי ו/או לטובת כל צד ג' ו/או ד'.</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proofErr w:type="spellStart"/>
      <w:r w:rsidRPr="00412F63">
        <w:rPr>
          <w:rFonts w:cs="David" w:hint="cs"/>
          <w:rtl/>
        </w:rPr>
        <w:t>ליתן</w:t>
      </w:r>
      <w:proofErr w:type="spellEnd"/>
      <w:r w:rsidRPr="00412F63">
        <w:rPr>
          <w:rFonts w:cs="David" w:hint="cs"/>
          <w:rtl/>
        </w:rPr>
        <w:t xml:space="preserve"> בשמי ובמקומי הסכמה ו/או להתחייב ו/או לערוך ו/או לרשום ו/או לבטל ו/או לצמצם ו/או לייחד ו/או למחוק כל הערה ו/או הערות אזהרה כמפורט לעיל (להלן: "</w:t>
      </w:r>
      <w:r w:rsidRPr="000D64F8">
        <w:rPr>
          <w:rFonts w:cs="David" w:hint="cs"/>
          <w:b/>
          <w:bCs/>
          <w:rtl/>
        </w:rPr>
        <w:t>הערות</w:t>
      </w:r>
      <w:r w:rsidRPr="00412F63">
        <w:rPr>
          <w:rFonts w:cs="David" w:hint="cs"/>
          <w:rtl/>
        </w:rPr>
        <w:t xml:space="preserve">") ו/או עסקה במקרקעין ו/או זיקת הנאה, לרבות לזכות ו/או לחובת מקרקעין סמוכים ו/או זכות מעבר ו/או צו ו/או זכות חכירה בקשר עם המקרקעין ו/או כל חלקה בהם ולרבות הדירה ו/או לבצע כל פעולה אחרת כלשהי לפי חוק התכנון והבניה, תשכ"ה-1965 ו/או לפי חוק המקרקעין, תשכ"ט 1969 ו/או לפי כל דין אחר, בכפוף להערות ו/או צווים הרשומים ו/או על אף הערות ו/או צווים הרשומים </w:t>
      </w:r>
      <w:proofErr w:type="spellStart"/>
      <w:r w:rsidRPr="00412F63">
        <w:rPr>
          <w:rFonts w:cs="David" w:hint="cs"/>
          <w:rtl/>
        </w:rPr>
        <w:t>וליתן</w:t>
      </w:r>
      <w:proofErr w:type="spellEnd"/>
      <w:r w:rsidRPr="00412F63">
        <w:rPr>
          <w:rFonts w:cs="David" w:hint="cs"/>
          <w:rtl/>
        </w:rPr>
        <w:t xml:space="preserve"> כל הסכמה, ככל </w:t>
      </w:r>
      <w:proofErr w:type="spellStart"/>
      <w:r w:rsidRPr="00412F63">
        <w:rPr>
          <w:rFonts w:cs="David" w:hint="cs"/>
          <w:rtl/>
        </w:rPr>
        <w:t>שתדרש</w:t>
      </w:r>
      <w:proofErr w:type="spellEnd"/>
      <w:r w:rsidRPr="00412F63">
        <w:rPr>
          <w:rFonts w:cs="David" w:hint="cs"/>
          <w:rtl/>
        </w:rPr>
        <w:t>, לביצוע מי מהפעולות דלעיל בשמי ובמקומי.</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לבקש ו/או להסכים ו/או לרשום ו/או לחתום בשמי ובמקומי על בקשות לרישום הערות אזהרה, מכל מין וסוג שהוא ו/או לייחד הערות האזהרה ו/או לרישום משכנתא או משכנתאות, בכל דרגה שהיא, ו/או לרישום שעבודים למיניהם ו/או זיקות הנאה על הדירה ו/או המקרקעין וכל כל ביטול ו/או תיקון ו/או שינוי בכל פעולה מהפעולות הנ"ל.</w:t>
      </w:r>
    </w:p>
    <w:p w:rsidR="001515E5" w:rsidRPr="00412F63" w:rsidRDefault="00A47260" w:rsidP="001515E5">
      <w:pPr>
        <w:widowControl/>
        <w:numPr>
          <w:ilvl w:val="0"/>
          <w:numId w:val="1"/>
        </w:numPr>
        <w:adjustRightInd/>
        <w:spacing w:before="120" w:after="120" w:line="276" w:lineRule="auto"/>
        <w:jc w:val="both"/>
        <w:textAlignment w:val="auto"/>
        <w:outlineLvl w:val="0"/>
        <w:rPr>
          <w:rFonts w:cs="David"/>
        </w:rPr>
      </w:pPr>
      <w:r>
        <w:rPr>
          <w:rFonts w:cs="David" w:hint="cs"/>
          <w:rtl/>
        </w:rPr>
        <w:t xml:space="preserve">לקבל בשמי ועבורי </w:t>
      </w:r>
      <w:r w:rsidR="001515E5" w:rsidRPr="00412F63">
        <w:rPr>
          <w:rFonts w:cs="David" w:hint="cs"/>
          <w:rtl/>
        </w:rPr>
        <w:t xml:space="preserve">כל בטוחה שניתנה לי על פי סעיף 2 לחוק המכר (דירות) (הבטחת השקעות של </w:t>
      </w:r>
      <w:proofErr w:type="spellStart"/>
      <w:r w:rsidR="001515E5" w:rsidRPr="00412F63">
        <w:rPr>
          <w:rFonts w:cs="David" w:hint="cs"/>
          <w:rtl/>
        </w:rPr>
        <w:t>רוכשי</w:t>
      </w:r>
      <w:proofErr w:type="spellEnd"/>
      <w:r w:rsidR="001515E5" w:rsidRPr="00412F63">
        <w:rPr>
          <w:rFonts w:cs="David" w:hint="cs"/>
          <w:rtl/>
        </w:rPr>
        <w:t xml:space="preserve"> דירה), תשל"ה-1974, או על פי כל דין שיבוא במקומו או בנוסף לו,</w:t>
      </w:r>
      <w:r>
        <w:rPr>
          <w:rFonts w:cs="David" w:hint="cs"/>
          <w:rtl/>
        </w:rPr>
        <w:t xml:space="preserve"> ו/או</w:t>
      </w:r>
      <w:r w:rsidRPr="00A47260">
        <w:rPr>
          <w:rFonts w:cs="David" w:hint="cs"/>
          <w:rtl/>
        </w:rPr>
        <w:t xml:space="preserve"> </w:t>
      </w:r>
      <w:r w:rsidRPr="00412F63">
        <w:rPr>
          <w:rFonts w:cs="David" w:hint="cs"/>
          <w:rtl/>
        </w:rPr>
        <w:t>לבטל ו/או להחליף ו/או לצמצם בשמי ובמקומי</w:t>
      </w:r>
      <w:r w:rsidR="001515E5" w:rsidRPr="00412F63">
        <w:rPr>
          <w:rFonts w:cs="David" w:hint="cs"/>
          <w:rtl/>
        </w:rPr>
        <w:t xml:space="preserve"> </w:t>
      </w:r>
      <w:r>
        <w:rPr>
          <w:rFonts w:cs="David" w:hint="cs"/>
          <w:rtl/>
        </w:rPr>
        <w:t xml:space="preserve">כל בטוחה כאמור, </w:t>
      </w:r>
      <w:r w:rsidR="001515E5" w:rsidRPr="00412F63">
        <w:rPr>
          <w:rFonts w:cs="David" w:hint="cs"/>
          <w:rtl/>
        </w:rPr>
        <w:t>ו</w:t>
      </w:r>
      <w:r>
        <w:rPr>
          <w:rFonts w:cs="David" w:hint="cs"/>
          <w:rtl/>
        </w:rPr>
        <w:t xml:space="preserve">כן </w:t>
      </w:r>
      <w:r w:rsidR="001515E5" w:rsidRPr="00412F63">
        <w:rPr>
          <w:rFonts w:cs="David" w:hint="cs"/>
          <w:rtl/>
        </w:rPr>
        <w:t>לקבל כל בטוחה אחרת ו/או נוספת על פי החוק הנ"ל ו/או על פי כל דין שיבוא במקומו או בנוסף לו, כולל, מבלי לגרוע מכלליות האמור לעיל, פוליסת ביטוח ו/או ערבות בנקאית ו/או ערבות חברת ביטוח ו/או משכנתא ו/או הערת אזהרה ו/או רישום זכויות בדירה ו/או ביטול ו/או שינוי ו/או החלפה של כל אחד מאלה בבטוחה אחרת מאלו המנויות בחוק הנ"ל או בכל דין שיבוא במקומו או בנוסף לו. לחתום בשמי ובמקומי על כל מסמך בנוגע לביטול, שינוי, החלפה, צמצום או החזר של הבטוחה כאמור.</w:t>
      </w:r>
    </w:p>
    <w:p w:rsidR="00A47260" w:rsidRDefault="00A47260" w:rsidP="001515E5">
      <w:pPr>
        <w:widowControl/>
        <w:numPr>
          <w:ilvl w:val="0"/>
          <w:numId w:val="1"/>
        </w:numPr>
        <w:adjustRightInd/>
        <w:spacing w:before="120" w:after="120" w:line="276" w:lineRule="auto"/>
        <w:jc w:val="both"/>
        <w:textAlignment w:val="auto"/>
        <w:outlineLvl w:val="0"/>
        <w:rPr>
          <w:rFonts w:cs="David"/>
        </w:rPr>
      </w:pPr>
      <w:r>
        <w:rPr>
          <w:rFonts w:cs="David" w:hint="cs"/>
          <w:rtl/>
        </w:rPr>
        <w:t>לקבל בשמי, עבורי ובמקומי את החזקה בדירה בהתאם להודעת החברה וכן לחתום על פרוטוקול מסירת חזקה וכל מסמך שיידרש בהתאם להנחיית החברה.</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לחתום בשמי ובמקומי על כל מסמך, שטר, תצהיר, פרוטוקול, לרבות פרוטוקול קבלת חזקה בדירה, הודעה, החלטה, כל ייפוי </w:t>
      </w:r>
      <w:proofErr w:type="spellStart"/>
      <w:r w:rsidRPr="00412F63">
        <w:rPr>
          <w:rFonts w:cs="David" w:hint="cs"/>
          <w:rtl/>
        </w:rPr>
        <w:t>כח</w:t>
      </w:r>
      <w:proofErr w:type="spellEnd"/>
      <w:r w:rsidRPr="00412F63">
        <w:rPr>
          <w:rFonts w:cs="David" w:hint="cs"/>
          <w:rtl/>
        </w:rPr>
        <w:t xml:space="preserve"> ו/או דיווח ככל שהדבר נדרש לצורך ביצוע האמור בייפוי </w:t>
      </w:r>
      <w:proofErr w:type="spellStart"/>
      <w:r w:rsidRPr="00412F63">
        <w:rPr>
          <w:rFonts w:cs="David" w:hint="cs"/>
          <w:rtl/>
        </w:rPr>
        <w:t>כח</w:t>
      </w:r>
      <w:proofErr w:type="spellEnd"/>
      <w:r w:rsidRPr="00412F63">
        <w:rPr>
          <w:rFonts w:cs="David" w:hint="cs"/>
          <w:rtl/>
        </w:rPr>
        <w:t xml:space="preserve"> זה.</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לעשות באופן מוחלט וגמור, וכפי שמיופה </w:t>
      </w:r>
      <w:proofErr w:type="spellStart"/>
      <w:r w:rsidRPr="00412F63">
        <w:rPr>
          <w:rFonts w:cs="David" w:hint="cs"/>
          <w:rtl/>
        </w:rPr>
        <w:t>הכח</w:t>
      </w:r>
      <w:proofErr w:type="spellEnd"/>
      <w:r w:rsidRPr="00412F63">
        <w:rPr>
          <w:rFonts w:cs="David" w:hint="cs"/>
          <w:rtl/>
        </w:rPr>
        <w:t xml:space="preserve"> הנ"ל ימצא לנכון, את כל הפעולות והדברים הנדרשים לצרכי ביצוע האמור לעיל ובקשר עם ההוצאה לפועל של ייפוי </w:t>
      </w:r>
      <w:proofErr w:type="spellStart"/>
      <w:r w:rsidRPr="00412F63">
        <w:rPr>
          <w:rFonts w:cs="David" w:hint="cs"/>
          <w:rtl/>
        </w:rPr>
        <w:t>כח</w:t>
      </w:r>
      <w:proofErr w:type="spellEnd"/>
      <w:r w:rsidRPr="00412F63">
        <w:rPr>
          <w:rFonts w:cs="David" w:hint="cs"/>
          <w:rtl/>
        </w:rPr>
        <w:t xml:space="preserve"> זה.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אני מסכים מראש לכל מעשיו של מיופה </w:t>
      </w:r>
      <w:proofErr w:type="spellStart"/>
      <w:r w:rsidRPr="00412F63">
        <w:rPr>
          <w:rFonts w:cs="David" w:hint="cs"/>
          <w:rtl/>
        </w:rPr>
        <w:t>הכח</w:t>
      </w:r>
      <w:proofErr w:type="spellEnd"/>
      <w:r w:rsidRPr="00412F63">
        <w:rPr>
          <w:rFonts w:cs="David" w:hint="cs"/>
          <w:rtl/>
        </w:rPr>
        <w:t xml:space="preserve"> הנ"ל אשר ייעשו מתוקף ייפוי </w:t>
      </w:r>
      <w:proofErr w:type="spellStart"/>
      <w:r w:rsidRPr="00412F63">
        <w:rPr>
          <w:rFonts w:cs="David" w:hint="cs"/>
          <w:rtl/>
        </w:rPr>
        <w:t>כח</w:t>
      </w:r>
      <w:proofErr w:type="spellEnd"/>
      <w:r w:rsidRPr="00412F63">
        <w:rPr>
          <w:rFonts w:cs="David" w:hint="cs"/>
          <w:rtl/>
        </w:rPr>
        <w:t xml:space="preserve"> זה.</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בייפוי </w:t>
      </w:r>
      <w:proofErr w:type="spellStart"/>
      <w:r w:rsidRPr="00412F63">
        <w:rPr>
          <w:rFonts w:cs="David" w:hint="cs"/>
          <w:rtl/>
        </w:rPr>
        <w:t>כח</w:t>
      </w:r>
      <w:proofErr w:type="spellEnd"/>
      <w:r w:rsidRPr="00412F63">
        <w:rPr>
          <w:rFonts w:cs="David" w:hint="cs"/>
          <w:rtl/>
        </w:rPr>
        <w:t xml:space="preserve"> זה לשון רבים גם יחיד במשמע, ולהיפך, ולשון זכר גם נקבה במשמע, ולהיפך.</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על פעולה על פי ייפוי </w:t>
      </w:r>
      <w:proofErr w:type="spellStart"/>
      <w:r w:rsidRPr="00412F63">
        <w:rPr>
          <w:rFonts w:cs="David" w:hint="cs"/>
          <w:rtl/>
        </w:rPr>
        <w:t>כח</w:t>
      </w:r>
      <w:proofErr w:type="spellEnd"/>
      <w:r w:rsidRPr="00412F63">
        <w:rPr>
          <w:rFonts w:cs="David" w:hint="cs"/>
          <w:rtl/>
        </w:rPr>
        <w:t xml:space="preserve"> זה ניתן לביצוע בבת אחת ו/או לסירוגין ו/או לתיקון ו/או לביטול ו/או לביצוע באופן חוזר ונשנה. </w:t>
      </w:r>
    </w:p>
    <w:p w:rsidR="001515E5" w:rsidRPr="00412F63" w:rsidRDefault="001515E5" w:rsidP="001515E5">
      <w:pPr>
        <w:widowControl/>
        <w:numPr>
          <w:ilvl w:val="0"/>
          <w:numId w:val="1"/>
        </w:numPr>
        <w:adjustRightInd/>
        <w:spacing w:before="120" w:after="120" w:line="276" w:lineRule="auto"/>
        <w:jc w:val="both"/>
        <w:textAlignment w:val="auto"/>
        <w:outlineLvl w:val="0"/>
        <w:rPr>
          <w:rFonts w:cs="David"/>
        </w:rPr>
      </w:pPr>
      <w:r w:rsidRPr="00412F63">
        <w:rPr>
          <w:rFonts w:cs="David" w:hint="cs"/>
          <w:rtl/>
        </w:rPr>
        <w:t xml:space="preserve">ייפוי </w:t>
      </w:r>
      <w:proofErr w:type="spellStart"/>
      <w:r w:rsidRPr="00412F63">
        <w:rPr>
          <w:rFonts w:cs="David" w:hint="cs"/>
          <w:rtl/>
        </w:rPr>
        <w:t>כח</w:t>
      </w:r>
      <w:proofErr w:type="spellEnd"/>
      <w:r w:rsidRPr="00412F63">
        <w:rPr>
          <w:rFonts w:cs="David" w:hint="cs"/>
          <w:rtl/>
        </w:rPr>
        <w:t xml:space="preserve"> זה הינו בלתי חוזר, בלתי ניתן לשינוי ולביטול בכל צורה שהיא, אינו מוגבל בזמן, והוא מחייב אותי, את חליפי ואת כל מי שיבוא במקומי, לרבות כל מוסד בנקאי, וכוחו יהיה יפה גם אפרי פטירתי והוא יחייב גם את יורשיי ואת יורשי יורשיי, </w:t>
      </w:r>
      <w:proofErr w:type="spellStart"/>
      <w:r w:rsidRPr="00412F63">
        <w:rPr>
          <w:rFonts w:cs="David" w:hint="cs"/>
          <w:rtl/>
        </w:rPr>
        <w:t>אפוטרופוסיי</w:t>
      </w:r>
      <w:proofErr w:type="spellEnd"/>
      <w:r w:rsidRPr="00412F63">
        <w:rPr>
          <w:rFonts w:cs="David" w:hint="cs"/>
          <w:rtl/>
        </w:rPr>
        <w:t xml:space="preserve"> ומנהלי עזבוני, </w:t>
      </w:r>
      <w:r w:rsidRPr="00412F63">
        <w:rPr>
          <w:rFonts w:cs="David" w:hint="cs"/>
          <w:rtl/>
        </w:rPr>
        <w:lastRenderedPageBreak/>
        <w:t xml:space="preserve">היות וזכויות בעלי ו/או חוכרי ו/או מוכרי המקרקעין ו/או </w:t>
      </w:r>
      <w:proofErr w:type="spellStart"/>
      <w:r w:rsidRPr="00412F63">
        <w:rPr>
          <w:rFonts w:cs="David" w:hint="cs"/>
          <w:rtl/>
        </w:rPr>
        <w:t>רוכשי</w:t>
      </w:r>
      <w:proofErr w:type="spellEnd"/>
      <w:r w:rsidRPr="00412F63">
        <w:rPr>
          <w:rFonts w:cs="David" w:hint="cs"/>
          <w:rtl/>
        </w:rPr>
        <w:t xml:space="preserve"> יחידות אחרות בפרויקט ו/או החברה ו/או כל צד ג' אחר, קשורות ותלויות בו.  </w:t>
      </w:r>
    </w:p>
    <w:p w:rsidR="001515E5" w:rsidRPr="00412F63" w:rsidRDefault="001515E5" w:rsidP="001515E5">
      <w:pPr>
        <w:widowControl/>
        <w:tabs>
          <w:tab w:val="center" w:pos="7600"/>
        </w:tabs>
        <w:adjustRightInd/>
        <w:spacing w:line="240" w:lineRule="auto"/>
        <w:jc w:val="both"/>
        <w:textAlignment w:val="auto"/>
        <w:rPr>
          <w:rFonts w:cs="David"/>
          <w:bCs/>
          <w:color w:val="000000"/>
          <w:rtl/>
        </w:rPr>
      </w:pPr>
    </w:p>
    <w:p w:rsidR="001515E5" w:rsidRPr="00412F63" w:rsidRDefault="001515E5" w:rsidP="001515E5">
      <w:pPr>
        <w:widowControl/>
        <w:tabs>
          <w:tab w:val="center" w:pos="7600"/>
        </w:tabs>
        <w:adjustRightInd/>
        <w:spacing w:line="240" w:lineRule="auto"/>
        <w:jc w:val="center"/>
        <w:textAlignment w:val="auto"/>
        <w:rPr>
          <w:rFonts w:cs="David"/>
          <w:bCs/>
          <w:color w:val="000000"/>
          <w:rtl/>
        </w:rPr>
      </w:pPr>
    </w:p>
    <w:p w:rsidR="001515E5" w:rsidRPr="00412F63" w:rsidRDefault="001515E5" w:rsidP="001515E5">
      <w:pPr>
        <w:widowControl/>
        <w:tabs>
          <w:tab w:val="center" w:pos="7600"/>
        </w:tabs>
        <w:adjustRightInd/>
        <w:spacing w:line="240" w:lineRule="auto"/>
        <w:jc w:val="center"/>
        <w:textAlignment w:val="auto"/>
        <w:rPr>
          <w:rFonts w:cs="David"/>
          <w:color w:val="000000"/>
          <w:rtl/>
        </w:rPr>
      </w:pPr>
      <w:r w:rsidRPr="00412F63">
        <w:rPr>
          <w:rFonts w:cs="David"/>
          <w:bCs/>
          <w:color w:val="000000"/>
          <w:rtl/>
        </w:rPr>
        <w:t>ולראיה בא</w:t>
      </w:r>
      <w:r w:rsidRPr="00412F63">
        <w:rPr>
          <w:rFonts w:cs="David" w:hint="cs"/>
          <w:bCs/>
          <w:color w:val="000000"/>
          <w:rtl/>
        </w:rPr>
        <w:t>תי</w:t>
      </w:r>
      <w:r w:rsidRPr="00412F63">
        <w:rPr>
          <w:rFonts w:cs="David"/>
          <w:bCs/>
          <w:color w:val="000000"/>
          <w:rtl/>
        </w:rPr>
        <w:t xml:space="preserve"> על החתום </w:t>
      </w:r>
      <w:r w:rsidRPr="00412F63">
        <w:rPr>
          <w:rFonts w:cs="David" w:hint="cs"/>
          <w:bCs/>
          <w:color w:val="000000"/>
          <w:rtl/>
        </w:rPr>
        <w:t xml:space="preserve">ביום __ בחודש ______ שנת </w:t>
      </w:r>
      <w:r w:rsidR="00905134" w:rsidRPr="00412F63">
        <w:rPr>
          <w:rFonts w:cs="David" w:hint="cs"/>
          <w:bCs/>
          <w:color w:val="000000"/>
          <w:rtl/>
        </w:rPr>
        <w:t>202</w:t>
      </w:r>
      <w:r w:rsidR="00905134">
        <w:rPr>
          <w:rFonts w:cs="David" w:hint="cs"/>
          <w:bCs/>
          <w:color w:val="000000"/>
          <w:rtl/>
        </w:rPr>
        <w:t>5</w:t>
      </w:r>
      <w:r w:rsidRPr="00412F63">
        <w:rPr>
          <w:rFonts w:cs="David"/>
          <w:b/>
          <w:color w:val="000000"/>
          <w:rtl/>
        </w:rPr>
        <w:t>:</w:t>
      </w:r>
    </w:p>
    <w:p w:rsidR="001515E5" w:rsidRPr="00412F63" w:rsidRDefault="001515E5" w:rsidP="001515E5">
      <w:pPr>
        <w:widowControl/>
        <w:tabs>
          <w:tab w:val="center" w:pos="7600"/>
        </w:tabs>
        <w:adjustRightInd/>
        <w:spacing w:line="240" w:lineRule="auto"/>
        <w:jc w:val="center"/>
        <w:textAlignment w:val="auto"/>
        <w:rPr>
          <w:rFonts w:cs="David"/>
          <w:color w:val="000000"/>
          <w:rtl/>
        </w:rPr>
      </w:pPr>
    </w:p>
    <w:p w:rsidR="001515E5" w:rsidRPr="00412F63" w:rsidRDefault="001515E5" w:rsidP="001515E5">
      <w:pPr>
        <w:widowControl/>
        <w:tabs>
          <w:tab w:val="center" w:pos="7600"/>
        </w:tabs>
        <w:adjustRightInd/>
        <w:spacing w:line="240" w:lineRule="auto"/>
        <w:jc w:val="center"/>
        <w:textAlignment w:val="auto"/>
        <w:rPr>
          <w:rFonts w:cs="David"/>
          <w:color w:val="000000"/>
          <w:rtl/>
        </w:rPr>
      </w:pPr>
    </w:p>
    <w:tbl>
      <w:tblPr>
        <w:bidiVisual/>
        <w:tblW w:w="0" w:type="auto"/>
        <w:tblInd w:w="510" w:type="dxa"/>
        <w:tblLook w:val="04A0" w:firstRow="1" w:lastRow="0" w:firstColumn="1" w:lastColumn="0" w:noHBand="0" w:noVBand="1"/>
      </w:tblPr>
      <w:tblGrid>
        <w:gridCol w:w="2982"/>
        <w:gridCol w:w="1831"/>
        <w:gridCol w:w="2983"/>
      </w:tblGrid>
      <w:tr w:rsidR="001515E5" w:rsidRPr="00412F63" w:rsidTr="005D229E">
        <w:tc>
          <w:tcPr>
            <w:tcW w:w="3171" w:type="dxa"/>
            <w:shd w:val="clear" w:color="auto" w:fill="auto"/>
          </w:tcPr>
          <w:p w:rsidR="001515E5" w:rsidRPr="00412F63" w:rsidRDefault="001515E5" w:rsidP="005D229E">
            <w:pPr>
              <w:widowControl/>
              <w:adjustRightInd/>
              <w:spacing w:after="120" w:line="340" w:lineRule="exact"/>
              <w:jc w:val="center"/>
              <w:textAlignment w:val="auto"/>
              <w:rPr>
                <w:rFonts w:cs="David"/>
                <w:rtl/>
              </w:rPr>
            </w:pPr>
            <w:r w:rsidRPr="00412F63">
              <w:rPr>
                <w:rFonts w:cs="David" w:hint="cs"/>
                <w:rtl/>
              </w:rPr>
              <w:t>_____________________</w:t>
            </w:r>
          </w:p>
        </w:tc>
        <w:tc>
          <w:tcPr>
            <w:tcW w:w="3171" w:type="dxa"/>
            <w:shd w:val="clear" w:color="auto" w:fill="auto"/>
          </w:tcPr>
          <w:p w:rsidR="001515E5" w:rsidRPr="00412F63" w:rsidRDefault="001515E5" w:rsidP="005D229E">
            <w:pPr>
              <w:widowControl/>
              <w:adjustRightInd/>
              <w:spacing w:after="120" w:line="340" w:lineRule="exact"/>
              <w:jc w:val="center"/>
              <w:textAlignment w:val="auto"/>
              <w:rPr>
                <w:rFonts w:cs="David"/>
                <w:u w:val="single"/>
                <w:rtl/>
              </w:rPr>
            </w:pPr>
          </w:p>
        </w:tc>
        <w:tc>
          <w:tcPr>
            <w:tcW w:w="3172" w:type="dxa"/>
            <w:shd w:val="clear" w:color="auto" w:fill="auto"/>
          </w:tcPr>
          <w:p w:rsidR="001515E5" w:rsidRPr="00412F63" w:rsidRDefault="001515E5" w:rsidP="005D229E">
            <w:pPr>
              <w:widowControl/>
              <w:adjustRightInd/>
              <w:spacing w:after="120" w:line="340" w:lineRule="exact"/>
              <w:jc w:val="center"/>
              <w:textAlignment w:val="auto"/>
              <w:rPr>
                <w:rFonts w:cs="David"/>
                <w:rtl/>
              </w:rPr>
            </w:pPr>
            <w:r w:rsidRPr="00412F63">
              <w:rPr>
                <w:rFonts w:cs="David" w:hint="cs"/>
                <w:rtl/>
              </w:rPr>
              <w:t>_____________________</w:t>
            </w:r>
          </w:p>
        </w:tc>
      </w:tr>
      <w:tr w:rsidR="001515E5" w:rsidRPr="00412F63" w:rsidTr="005D229E">
        <w:tc>
          <w:tcPr>
            <w:tcW w:w="3171" w:type="dxa"/>
            <w:shd w:val="clear" w:color="auto" w:fill="auto"/>
          </w:tcPr>
          <w:p w:rsidR="001515E5" w:rsidRPr="00412F63" w:rsidRDefault="001515E5" w:rsidP="005D229E">
            <w:pPr>
              <w:widowControl/>
              <w:adjustRightInd/>
              <w:spacing w:after="120" w:line="340" w:lineRule="exact"/>
              <w:jc w:val="center"/>
              <w:textAlignment w:val="auto"/>
              <w:rPr>
                <w:rFonts w:cs="David"/>
                <w:rtl/>
              </w:rPr>
            </w:pPr>
            <w:r w:rsidRPr="00412F63">
              <w:rPr>
                <w:rFonts w:cs="David" w:hint="cs"/>
                <w:rtl/>
              </w:rPr>
              <w:t>_________, ת.ז.</w:t>
            </w:r>
            <w:r w:rsidRPr="00412F63">
              <w:rPr>
                <w:rFonts w:cs="David" w:hint="cs"/>
                <w:b/>
                <w:bCs/>
                <w:rtl/>
              </w:rPr>
              <w:t xml:space="preserve"> </w:t>
            </w:r>
            <w:r w:rsidRPr="00412F63">
              <w:rPr>
                <w:rFonts w:cs="David" w:hint="cs"/>
                <w:rtl/>
              </w:rPr>
              <w:t>________</w:t>
            </w:r>
          </w:p>
        </w:tc>
        <w:tc>
          <w:tcPr>
            <w:tcW w:w="3171" w:type="dxa"/>
            <w:shd w:val="clear" w:color="auto" w:fill="auto"/>
          </w:tcPr>
          <w:p w:rsidR="001515E5" w:rsidRPr="00412F63" w:rsidRDefault="001515E5" w:rsidP="005D229E">
            <w:pPr>
              <w:widowControl/>
              <w:adjustRightInd/>
              <w:spacing w:after="120" w:line="340" w:lineRule="exact"/>
              <w:jc w:val="center"/>
              <w:textAlignment w:val="auto"/>
              <w:rPr>
                <w:rFonts w:cs="David"/>
                <w:u w:val="single"/>
                <w:rtl/>
              </w:rPr>
            </w:pPr>
          </w:p>
        </w:tc>
        <w:tc>
          <w:tcPr>
            <w:tcW w:w="3172" w:type="dxa"/>
            <w:shd w:val="clear" w:color="auto" w:fill="auto"/>
          </w:tcPr>
          <w:p w:rsidR="001515E5" w:rsidRPr="00412F63" w:rsidRDefault="001515E5" w:rsidP="005D229E">
            <w:pPr>
              <w:widowControl/>
              <w:adjustRightInd/>
              <w:spacing w:after="120" w:line="340" w:lineRule="exact"/>
              <w:jc w:val="center"/>
              <w:textAlignment w:val="auto"/>
              <w:rPr>
                <w:rFonts w:cs="David"/>
                <w:rtl/>
              </w:rPr>
            </w:pPr>
            <w:r w:rsidRPr="00412F63">
              <w:rPr>
                <w:rFonts w:cs="David" w:hint="cs"/>
                <w:rtl/>
              </w:rPr>
              <w:t>_________, ת.ז.</w:t>
            </w:r>
            <w:r w:rsidRPr="00412F63">
              <w:rPr>
                <w:rFonts w:cs="David" w:hint="cs"/>
                <w:b/>
                <w:bCs/>
                <w:rtl/>
              </w:rPr>
              <w:t xml:space="preserve"> </w:t>
            </w:r>
            <w:r w:rsidRPr="00412F63">
              <w:rPr>
                <w:rFonts w:cs="David" w:hint="cs"/>
                <w:rtl/>
              </w:rPr>
              <w:t>________</w:t>
            </w:r>
          </w:p>
        </w:tc>
      </w:tr>
    </w:tbl>
    <w:p w:rsidR="00381126" w:rsidRDefault="00381126"/>
    <w:sectPr w:rsidR="00381126" w:rsidSect="00A4557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041" w:rsidRDefault="00E42041" w:rsidP="00E42041">
      <w:pPr>
        <w:spacing w:line="240" w:lineRule="auto"/>
      </w:pPr>
      <w:r>
        <w:separator/>
      </w:r>
    </w:p>
  </w:endnote>
  <w:endnote w:type="continuationSeparator" w:id="0">
    <w:p w:rsidR="00E42041" w:rsidRDefault="00E42041" w:rsidP="00E42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041" w:rsidRDefault="00E420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041" w:rsidRDefault="00E420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041" w:rsidRDefault="00E420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041" w:rsidRDefault="00E42041" w:rsidP="00E42041">
      <w:pPr>
        <w:spacing w:line="240" w:lineRule="auto"/>
      </w:pPr>
      <w:r>
        <w:separator/>
      </w:r>
    </w:p>
  </w:footnote>
  <w:footnote w:type="continuationSeparator" w:id="0">
    <w:p w:rsidR="00E42041" w:rsidRDefault="00E42041" w:rsidP="00E420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041" w:rsidRDefault="00E420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041" w:rsidRDefault="00E420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041" w:rsidRDefault="00E420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4160B"/>
    <w:multiLevelType w:val="hybridMultilevel"/>
    <w:tmpl w:val="CC28C874"/>
    <w:lvl w:ilvl="0" w:tplc="0409000F">
      <w:start w:val="1"/>
      <w:numFmt w:val="decimal"/>
      <w:lvlText w:val="%1."/>
      <w:lvlJc w:val="left"/>
      <w:pPr>
        <w:ind w:left="445" w:hanging="360"/>
      </w:p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E5"/>
    <w:rsid w:val="000D64F8"/>
    <w:rsid w:val="000F53ED"/>
    <w:rsid w:val="001515E5"/>
    <w:rsid w:val="001B732D"/>
    <w:rsid w:val="00221E58"/>
    <w:rsid w:val="00381126"/>
    <w:rsid w:val="00905134"/>
    <w:rsid w:val="00930D99"/>
    <w:rsid w:val="00A45571"/>
    <w:rsid w:val="00A47260"/>
    <w:rsid w:val="00C414CD"/>
    <w:rsid w:val="00E42041"/>
    <w:rsid w:val="00EA2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C3B8"/>
  <w15:chartTrackingRefBased/>
  <w15:docId w15:val="{EB321C50-F888-4600-8D5D-13E30FBB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15E5"/>
    <w:pPr>
      <w:widowControl w:val="0"/>
      <w:bidi/>
      <w:adjustRightInd w:val="0"/>
      <w:spacing w:after="0" w:line="360" w:lineRule="atLeast"/>
      <w:textAlignment w:val="baseline"/>
    </w:pPr>
    <w:rPr>
      <w:rFonts w:ascii="Times New Roman" w:eastAsia="Times New Roman" w:hAnsi="Times New Roman" w:cs="Miria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041"/>
    <w:pPr>
      <w:tabs>
        <w:tab w:val="center" w:pos="4153"/>
        <w:tab w:val="right" w:pos="8306"/>
      </w:tabs>
      <w:spacing w:line="240" w:lineRule="auto"/>
    </w:pPr>
  </w:style>
  <w:style w:type="character" w:customStyle="1" w:styleId="a4">
    <w:name w:val="כותרת עליונה תו"/>
    <w:basedOn w:val="a0"/>
    <w:link w:val="a3"/>
    <w:uiPriority w:val="99"/>
    <w:rsid w:val="00E42041"/>
    <w:rPr>
      <w:rFonts w:ascii="Times New Roman" w:eastAsia="Times New Roman" w:hAnsi="Times New Roman" w:cs="Miriam"/>
      <w:sz w:val="24"/>
      <w:szCs w:val="24"/>
    </w:rPr>
  </w:style>
  <w:style w:type="paragraph" w:styleId="a5">
    <w:name w:val="footer"/>
    <w:basedOn w:val="a"/>
    <w:link w:val="a6"/>
    <w:uiPriority w:val="99"/>
    <w:unhideWhenUsed/>
    <w:rsid w:val="00E42041"/>
    <w:pPr>
      <w:tabs>
        <w:tab w:val="center" w:pos="4153"/>
        <w:tab w:val="right" w:pos="8306"/>
      </w:tabs>
      <w:spacing w:line="240" w:lineRule="auto"/>
    </w:pPr>
  </w:style>
  <w:style w:type="character" w:customStyle="1" w:styleId="a6">
    <w:name w:val="כותרת תחתונה תו"/>
    <w:basedOn w:val="a0"/>
    <w:link w:val="a5"/>
    <w:uiPriority w:val="99"/>
    <w:rsid w:val="00E42041"/>
    <w:rPr>
      <w:rFonts w:ascii="Times New Roman" w:eastAsia="Times New Roman" w:hAnsi="Times New Roman" w:cs="Miriam"/>
      <w:sz w:val="24"/>
      <w:szCs w:val="24"/>
    </w:rPr>
  </w:style>
  <w:style w:type="paragraph" w:styleId="a7">
    <w:name w:val="Balloon Text"/>
    <w:basedOn w:val="a"/>
    <w:link w:val="a8"/>
    <w:uiPriority w:val="99"/>
    <w:semiHidden/>
    <w:unhideWhenUsed/>
    <w:rsid w:val="00EA2124"/>
    <w:pPr>
      <w:spacing w:line="240" w:lineRule="auto"/>
    </w:pPr>
    <w:rPr>
      <w:rFonts w:ascii="Tahoma" w:hAnsi="Tahoma" w:cs="Tahoma"/>
      <w:sz w:val="18"/>
      <w:szCs w:val="18"/>
    </w:rPr>
  </w:style>
  <w:style w:type="character" w:customStyle="1" w:styleId="a8">
    <w:name w:val="טקסט בלונים תו"/>
    <w:basedOn w:val="a0"/>
    <w:link w:val="a7"/>
    <w:uiPriority w:val="99"/>
    <w:semiHidden/>
    <w:rsid w:val="00EA2124"/>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NBA_DMS!6271918.1</documentid>
  <senderid>NOYD</senderid>
  <senderemail>NDRAHAM@NBLAW.COM</senderemail>
  <lastmodified>2025-12-07T16:45:00.0000000+02:00</lastmodified>
  <database>NBA_DMS</database>
</properties>
</file>

<file path=customXML/itemProps2.xml><?xml version="1.0" encoding="utf-8"?>
<ds:datastoreItem xmlns:ds="http://schemas.openxmlformats.org/officeDocument/2006/customXml" ds:itemID="{585C9892-E656-4924-B5C6-B992546F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1174</Words>
  <Characters>5439</Characters>
  <Application>Microsoft Office Word</Application>
  <DocSecurity>0</DocSecurity>
  <Lines>102</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 Larom</dc:creator>
  <cp:keywords/>
  <dc:description/>
  <cp:lastModifiedBy>Noy Draham</cp:lastModifiedBy>
  <cp:revision>13</cp:revision>
  <dcterms:created xsi:type="dcterms:W3CDTF">2023-01-09T15:33:00Z</dcterms:created>
  <dcterms:modified xsi:type="dcterms:W3CDTF">2025-12-07T14:45:00Z</dcterms:modified>
</cp:coreProperties>
</file>